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Hugo Alfonso Benítez y Panamá Esparza                 </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-953130</wp:posOffset>
                </wp:positionH>
                <wp:positionV relativeFrom="paragraph">
                  <wp:posOffset>-620390</wp:posOffset>
                </wp:positionV>
                <wp:extent cx="7302500" cy="381000"/>
                <wp:effectExtent b="0" l="0" r="0" t="0"/>
                <wp:wrapNone/>
                <wp:docPr id="11" name=""/>
                <a:graphic>
                  <a:graphicData uri="http://schemas.microsoft.com/office/word/2010/wordprocessingShape">
                    <wps:wsp>
                      <wps:cNvSpPr>
                        <a:spLocks noChangeArrowheads="1"/>
                      </wps:cNvSpPr>
                      <wps:spPr bwMode="auto">
                        <a:xfrm>
                          <a:off x="0" y="0"/>
                          <a:ext cx="7302500" cy="381000"/>
                        </a:xfrm>
                        <a:custGeom>
                          <a:avLst/>
                          <a:gdLst>
                            <a:gd fmla="*/ 300 w 11500" name="T0"/>
                            <a:gd fmla="*/ 300 h 600" name="T1"/>
                            <a:gd fmla="*/ 11200 w 11500" name="T2"/>
                            <a:gd fmla="*/ 300 h 600" name="T3"/>
                          </a:gdLst>
                          <a:ahLst/>
                          <a:cxnLst>
                            <a:cxn ang="0">
                              <a:pos x="T0" y="T1"/>
                            </a:cxn>
                            <a:cxn ang="0">
                              <a:pos x="T2" y="T3"/>
                            </a:cxn>
                          </a:cxnLst>
                          <a:rect b="b" l="0" r="r" t="0"/>
                          <a:pathLst>
                            <a:path h="600" w="11500">
                              <a:moveTo>
                                <a:pt x="300" y="300"/>
                              </a:moveTo>
                              <a:lnTo>
                                <a:pt x="11200" y="300"/>
                              </a:lnTo>
                            </a:path>
                          </a:pathLst>
                        </a:custGeom>
                        <a:noFill/>
                        <a:ln cap="flat" w="190500">
                          <a:solidFill>
                            <a:srgbClr val="666666"/>
                          </a:solidFill>
                          <a:prstDash val="solid"/>
                          <a:miter lim="1000000"/>
                          <a:headEnd/>
                          <a:tailEnd/>
                        </a:ln>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-953130</wp:posOffset>
                </wp:positionH>
                <wp:positionV relativeFrom="paragraph">
                  <wp:posOffset>-620390</wp:posOffset>
                </wp:positionV>
                <wp:extent cx="7302500" cy="381000"/>
                <wp:effectExtent b="0" l="0" r="0" t="0"/>
                <wp:wrapNone/>
                <wp:docPr id="1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302500" cy="381000"/>
                        </a:xfrm>
                        <a:prstGeom prst="rect"/>
                        <a:ln/>
                      </pic:spPr>
                    </pic:pic>
                  </a:graphicData>
                </a:graphic>
              </wp:anchor>
            </w:drawing>
          </mc:Fallback>
        </mc:AlternateContent>
      </w:r>
    </w:p>
    <w:p w:rsidR="00000000" w:rsidDel="00000000" w:rsidP="00000000" w:rsidRDefault="00000000" w:rsidRPr="00000000" w14:paraId="00000002">
      <w:pPr>
        <w:spacing w:after="0" w:line="360" w:lineRule="auto"/>
        <w:jc w:val="right"/>
        <w:rPr>
          <w:rFonts w:ascii="Arial" w:cs="Arial" w:eastAsia="Arial" w:hAnsi="Arial"/>
          <w:b w:val="1"/>
          <w:sz w:val="32"/>
          <w:szCs w:val="32"/>
        </w:rPr>
      </w:pPr>
      <w:r w:rsidDel="00000000" w:rsidR="00000000" w:rsidRPr="00000000">
        <w:rPr/>
        <w:drawing>
          <wp:inline distB="0" distT="0" distL="0" distR="0">
            <wp:extent cx="961369" cy="1580380"/>
            <wp:effectExtent b="0" l="0" r="0" t="0"/>
            <wp:docPr id="12" name="image2.png"/>
            <a:graphic>
              <a:graphicData uri="http://schemas.openxmlformats.org/drawingml/2006/picture">
                <pic:pic>
                  <pic:nvPicPr>
                    <pic:cNvPr id="0" name="image2.png"/>
                    <pic:cNvPicPr preferRelativeResize="0"/>
                  </pic:nvPicPr>
                  <pic:blipFill>
                    <a:blip r:embed="rId7"/>
                    <a:srcRect b="25683" l="27608" r="33626" t="25697"/>
                    <a:stretch>
                      <a:fillRect/>
                    </a:stretch>
                  </pic:blipFill>
                  <pic:spPr>
                    <a:xfrm>
                      <a:off x="0" y="0"/>
                      <a:ext cx="961369" cy="158038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Fecha de nacimiento: 31 de Octubre de 1993</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Edad: 25 años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Dirección: Calle Rio Usumacinta no. 34 Frac. Los Ríos, Col. San Manuel</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Lugar de nacimiento: Ciudad Del Carmen, Campeche.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CURP: BEEH931031HCCNSG08</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RFC: BEEH931031B39</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Estado civil: Soltero</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Cartilla militar liberada Matricula No. D-2210631 </w:t>
      </w:r>
    </w:p>
    <w:p w:rsidR="00000000" w:rsidDel="00000000" w:rsidP="00000000" w:rsidRDefault="00000000" w:rsidRPr="00000000" w14:paraId="0000000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Teléfono de contacto: 9384051909</w:t>
      </w:r>
    </w:p>
    <w:p w:rsidR="00000000" w:rsidDel="00000000" w:rsidP="00000000" w:rsidRDefault="00000000" w:rsidRPr="00000000" w14:paraId="0000000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Correo electrónico: </w:t>
      </w:r>
      <w:hyperlink r:id="rId8">
        <w:r w:rsidDel="00000000" w:rsidR="00000000" w:rsidRPr="00000000">
          <w:rPr>
            <w:rFonts w:ascii="Arial" w:cs="Arial" w:eastAsia="Arial" w:hAnsi="Arial"/>
            <w:color w:val="0000ff"/>
            <w:sz w:val="24"/>
            <w:szCs w:val="24"/>
            <w:u w:val="single"/>
            <w:rtl w:val="0"/>
          </w:rPr>
          <w:t xml:space="preserve">Nexus_311093@hotmail.com</w:t>
        </w:r>
      </w:hyperlink>
      <w:r w:rsidDel="00000000" w:rsidR="00000000" w:rsidRPr="00000000">
        <w:rPr>
          <w:rtl w:val="0"/>
        </w:rPr>
      </w:r>
    </w:p>
    <w:p w:rsidR="00000000" w:rsidDel="00000000" w:rsidP="00000000" w:rsidRDefault="00000000" w:rsidRPr="00000000" w14:paraId="0000000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Licencia de manejo: AT07291</w:t>
      </w:r>
    </w:p>
    <w:p w:rsidR="00000000" w:rsidDel="00000000" w:rsidP="00000000" w:rsidRDefault="00000000" w:rsidRPr="00000000" w14:paraId="0000000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Pasaporte No.G32424596</w:t>
      </w:r>
    </w:p>
    <w:p w:rsidR="00000000" w:rsidDel="00000000" w:rsidP="00000000" w:rsidRDefault="00000000" w:rsidRPr="00000000" w14:paraId="0000000F">
      <w:pPr>
        <w:spacing w:after="0" w:line="360" w:lineRule="auto"/>
        <w:rPr>
          <w:sz w:val="26"/>
          <w:szCs w:val="26"/>
        </w:rPr>
      </w:pPr>
      <w:r w:rsidDel="00000000" w:rsidR="00000000" w:rsidRPr="00000000">
        <w:rPr>
          <w:rtl w:val="0"/>
        </w:rPr>
      </w:r>
    </w:p>
    <w:p w:rsidR="00000000" w:rsidDel="00000000" w:rsidP="00000000" w:rsidRDefault="00000000" w:rsidRPr="00000000" w14:paraId="00000010">
      <w:pPr>
        <w:spacing w:after="0" w:line="36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Objetivos</w:t>
      </w:r>
    </w:p>
    <w:p w:rsidR="00000000" w:rsidDel="00000000" w:rsidP="00000000" w:rsidRDefault="00000000" w:rsidRPr="00000000" w14:paraId="0000001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Formar parte de una empresa en la que pueda poner en práctica todos mis conocimientos adquiridos en mis años de formación académica, que me brinde la oportunidad de alcanzar mis metas y que me impulse a crecer en el área laboral, personal e intelectual a la vez que contribuyo al logro de metas y objetivos de la empresa.</w:t>
      </w:r>
    </w:p>
    <w:p w:rsidR="00000000" w:rsidDel="00000000" w:rsidP="00000000" w:rsidRDefault="00000000" w:rsidRPr="00000000" w14:paraId="00000012">
      <w:pPr>
        <w:spacing w:after="0" w:line="360" w:lineRule="auto"/>
        <w:rPr>
          <w:b w:val="1"/>
          <w:color w:val="000000"/>
          <w:sz w:val="24"/>
          <w:szCs w:val="24"/>
        </w:rPr>
      </w:pPr>
      <w:r w:rsidDel="00000000" w:rsidR="00000000" w:rsidRPr="00000000">
        <w:rPr>
          <w:rtl w:val="0"/>
        </w:rPr>
      </w:r>
    </w:p>
    <w:p w:rsidR="00000000" w:rsidDel="00000000" w:rsidP="00000000" w:rsidRDefault="00000000" w:rsidRPr="00000000" w14:paraId="00000013">
      <w:pPr>
        <w:spacing w:after="0" w:line="36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Formación académica</w:t>
      </w:r>
    </w:p>
    <w:p w:rsidR="00000000" w:rsidDel="00000000" w:rsidP="00000000" w:rsidRDefault="00000000" w:rsidRPr="00000000" w14:paraId="00000014">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2018: </w:t>
      </w:r>
      <w:r w:rsidDel="00000000" w:rsidR="00000000" w:rsidRPr="00000000">
        <w:rPr>
          <w:rFonts w:ascii="Arial" w:cs="Arial" w:eastAsia="Arial" w:hAnsi="Arial"/>
          <w:sz w:val="24"/>
          <w:szCs w:val="24"/>
          <w:rtl w:val="0"/>
        </w:rPr>
        <w:t xml:space="preserve">Ingeniería en Mantenimiento Industrial</w:t>
      </w:r>
      <w:r w:rsidDel="00000000" w:rsidR="00000000" w:rsidRPr="00000000">
        <w:rPr>
          <w:rtl w:val="0"/>
        </w:rPr>
      </w:r>
    </w:p>
    <w:p w:rsidR="00000000" w:rsidDel="00000000" w:rsidP="00000000" w:rsidRDefault="00000000" w:rsidRPr="00000000" w14:paraId="0000001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Universidad Tecnológica de Campeche (UTCAM)</w:t>
      </w:r>
    </w:p>
    <w:p w:rsidR="00000000" w:rsidDel="00000000" w:rsidP="00000000" w:rsidRDefault="00000000" w:rsidRPr="00000000" w14:paraId="00000016">
      <w:pPr>
        <w:spacing w:after="0" w:line="360" w:lineRule="auto"/>
        <w:rPr>
          <w:rFonts w:ascii="Arial" w:cs="Arial" w:eastAsia="Arial" w:hAnsi="Arial"/>
          <w:b w:val="1"/>
          <w:sz w:val="24"/>
          <w:szCs w:val="24"/>
        </w:rPr>
      </w:pPr>
      <w:r w:rsidDel="00000000" w:rsidR="00000000" w:rsidRPr="00000000">
        <w:rPr>
          <w:rFonts w:ascii="Arial" w:cs="Arial" w:eastAsia="Arial" w:hAnsi="Arial"/>
          <w:sz w:val="24"/>
          <w:szCs w:val="24"/>
          <w:rtl w:val="0"/>
        </w:rPr>
        <w:tab/>
        <w:t xml:space="preserve">Promedio: 9.4</w:t>
      </w:r>
      <w:r w:rsidDel="00000000" w:rsidR="00000000" w:rsidRPr="00000000">
        <w:rPr>
          <w:rtl w:val="0"/>
        </w:rPr>
      </w:r>
    </w:p>
    <w:p w:rsidR="00000000" w:rsidDel="00000000" w:rsidP="00000000" w:rsidRDefault="00000000" w:rsidRPr="00000000" w14:paraId="00000017">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2016:</w:t>
      </w:r>
      <w:r w:rsidDel="00000000" w:rsidR="00000000" w:rsidRPr="00000000">
        <w:rPr>
          <w:rFonts w:ascii="Arial" w:cs="Arial" w:eastAsia="Arial" w:hAnsi="Arial"/>
          <w:sz w:val="24"/>
          <w:szCs w:val="24"/>
          <w:rtl w:val="0"/>
        </w:rPr>
        <w:t xml:space="preserve"> T.S.U. en Mantenimiento Industrial</w:t>
      </w:r>
    </w:p>
    <w:p w:rsidR="00000000" w:rsidDel="00000000" w:rsidP="00000000" w:rsidRDefault="00000000" w:rsidRPr="00000000" w14:paraId="0000001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Universidad Tecnológica de Campeche (UTCAM)</w:t>
      </w:r>
    </w:p>
    <w:p w:rsidR="00000000" w:rsidDel="00000000" w:rsidP="00000000" w:rsidRDefault="00000000" w:rsidRPr="00000000" w14:paraId="0000001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Promedio: 9.4</w:t>
      </w:r>
    </w:p>
    <w:p w:rsidR="00000000" w:rsidDel="00000000" w:rsidP="00000000" w:rsidRDefault="00000000" w:rsidRPr="00000000" w14:paraId="0000001A">
      <w:pPr>
        <w:spacing w:after="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2012: </w:t>
      </w:r>
      <w:r w:rsidDel="00000000" w:rsidR="00000000" w:rsidRPr="00000000">
        <w:rPr>
          <w:rFonts w:ascii="Arial" w:cs="Arial" w:eastAsia="Arial" w:hAnsi="Arial"/>
          <w:color w:val="000000"/>
          <w:sz w:val="24"/>
          <w:szCs w:val="24"/>
          <w:rtl w:val="0"/>
        </w:rPr>
        <w:t xml:space="preserve">Bachiller</w:t>
      </w:r>
    </w:p>
    <w:p w:rsidR="00000000" w:rsidDel="00000000" w:rsidP="00000000" w:rsidRDefault="00000000" w:rsidRPr="00000000" w14:paraId="0000001B">
      <w:pPr>
        <w:spacing w:after="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Esc. Prep. Diurna de la Universidad Autónoma del Carmen, Campeche     (UNACAR)</w:t>
      </w:r>
    </w:p>
    <w:p w:rsidR="00000000" w:rsidDel="00000000" w:rsidP="00000000" w:rsidRDefault="00000000" w:rsidRPr="00000000" w14:paraId="0000001C">
      <w:pPr>
        <w:spacing w:after="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Promedio: 8.4</w:t>
      </w:r>
    </w:p>
    <w:p w:rsidR="00000000" w:rsidDel="00000000" w:rsidP="00000000" w:rsidRDefault="00000000" w:rsidRPr="00000000" w14:paraId="0000001D">
      <w:pPr>
        <w:spacing w:after="0" w:line="36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E">
      <w:pPr>
        <w:spacing w:after="0" w:line="36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Experiencia laboral</w:t>
      </w:r>
    </w:p>
    <w:p w:rsidR="00000000" w:rsidDel="00000000" w:rsidP="00000000" w:rsidRDefault="00000000" w:rsidRPr="00000000" w14:paraId="0000001F">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2018-2019: </w:t>
      </w:r>
      <w:r w:rsidDel="00000000" w:rsidR="00000000" w:rsidRPr="00000000">
        <w:rPr>
          <w:rFonts w:ascii="Arial" w:cs="Arial" w:eastAsia="Arial" w:hAnsi="Arial"/>
          <w:sz w:val="24"/>
          <w:szCs w:val="24"/>
          <w:rtl w:val="0"/>
        </w:rPr>
        <w:t xml:space="preserve">Diciembre-Septiembre </w:t>
      </w:r>
      <w:r w:rsidDel="00000000" w:rsidR="00000000" w:rsidRPr="00000000">
        <w:rPr>
          <w:rtl w:val="0"/>
        </w:rPr>
      </w:r>
    </w:p>
    <w:p w:rsidR="00000000" w:rsidDel="00000000" w:rsidP="00000000" w:rsidRDefault="00000000" w:rsidRPr="00000000" w14:paraId="00000020">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Schlumberger Segmento IDS (Servicios de Perforación Integrados) (Intern)</w:t>
      </w:r>
    </w:p>
    <w:p w:rsidR="00000000" w:rsidDel="00000000" w:rsidP="00000000" w:rsidRDefault="00000000" w:rsidRPr="00000000" w14:paraId="00000021">
      <w:pPr>
        <w:tabs>
          <w:tab w:val="left" w:pos="1365"/>
        </w:tabs>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Auxiliar de Project Manager y soporte de logística </w:t>
      </w:r>
    </w:p>
    <w:p w:rsidR="00000000" w:rsidDel="00000000" w:rsidP="00000000" w:rsidRDefault="00000000" w:rsidRPr="00000000" w14:paraId="00000022">
      <w:pPr>
        <w:tabs>
          <w:tab w:val="left" w:pos="1365"/>
        </w:tabs>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3">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2018:</w:t>
      </w:r>
      <w:r w:rsidDel="00000000" w:rsidR="00000000" w:rsidRPr="00000000">
        <w:rPr>
          <w:rFonts w:ascii="Arial" w:cs="Arial" w:eastAsia="Arial" w:hAnsi="Arial"/>
          <w:sz w:val="24"/>
          <w:szCs w:val="24"/>
          <w:rtl w:val="0"/>
        </w:rPr>
        <w:t xml:space="preserve">  Ayudante de mecánico (becario) Enero-Abril </w:t>
      </w:r>
    </w:p>
    <w:p w:rsidR="00000000" w:rsidDel="00000000" w:rsidP="00000000" w:rsidRDefault="00000000" w:rsidRPr="00000000" w14:paraId="0000002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Corporativo Industrial y Comercial S.A. de C.V. (C.I.C.S.A.)</w:t>
      </w:r>
    </w:p>
    <w:p w:rsidR="00000000" w:rsidDel="00000000" w:rsidP="00000000" w:rsidRDefault="00000000" w:rsidRPr="00000000" w14:paraId="00000025">
      <w:pPr>
        <w:spacing w:after="0" w:line="360" w:lineRule="auto"/>
        <w:rPr>
          <w:rFonts w:ascii="Arial" w:cs="Arial" w:eastAsia="Arial" w:hAnsi="Arial"/>
          <w:sz w:val="26"/>
          <w:szCs w:val="26"/>
        </w:rPr>
      </w:pPr>
      <w:r w:rsidDel="00000000" w:rsidR="00000000" w:rsidRPr="00000000">
        <w:rPr>
          <w:rFonts w:ascii="Arial" w:cs="Arial" w:eastAsia="Arial" w:hAnsi="Arial"/>
          <w:sz w:val="24"/>
          <w:szCs w:val="24"/>
          <w:rtl w:val="0"/>
        </w:rPr>
        <w:tab/>
        <w:t xml:space="preserve">Ayudante general de mecánico de Grúas Marinas </w:t>
      </w:r>
      <w:r w:rsidDel="00000000" w:rsidR="00000000" w:rsidRPr="00000000">
        <w:rPr>
          <w:rFonts w:ascii="Arial" w:cs="Arial" w:eastAsia="Arial" w:hAnsi="Arial"/>
          <w:sz w:val="26"/>
          <w:szCs w:val="26"/>
          <w:rtl w:val="0"/>
        </w:rPr>
        <w:tab/>
      </w:r>
    </w:p>
    <w:p w:rsidR="00000000" w:rsidDel="00000000" w:rsidP="00000000" w:rsidRDefault="00000000" w:rsidRPr="00000000" w14:paraId="00000026">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2016:</w:t>
      </w:r>
      <w:r w:rsidDel="00000000" w:rsidR="00000000" w:rsidRPr="00000000">
        <w:rPr>
          <w:rFonts w:ascii="Arial" w:cs="Arial" w:eastAsia="Arial" w:hAnsi="Arial"/>
          <w:sz w:val="24"/>
          <w:szCs w:val="24"/>
          <w:rtl w:val="0"/>
        </w:rPr>
        <w:t xml:space="preserve">  Ayudante técnico (becario) Mayo-Agosto</w:t>
      </w:r>
    </w:p>
    <w:p w:rsidR="00000000" w:rsidDel="00000000" w:rsidP="00000000" w:rsidRDefault="00000000" w:rsidRPr="00000000" w14:paraId="0000002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Constructora Cayo Arcas, S.A. de C.V.</w:t>
      </w:r>
    </w:p>
    <w:p w:rsidR="00000000" w:rsidDel="00000000" w:rsidP="00000000" w:rsidRDefault="00000000" w:rsidRPr="00000000" w14:paraId="0000002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Ayudante técnico general de taller </w:t>
      </w:r>
    </w:p>
    <w:p w:rsidR="00000000" w:rsidDel="00000000" w:rsidP="00000000" w:rsidRDefault="00000000" w:rsidRPr="00000000" w14:paraId="0000002A">
      <w:pPr>
        <w:spacing w:line="360" w:lineRule="auto"/>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2B">
      <w:pPr>
        <w:spacing w:line="360" w:lineRule="auto"/>
        <w:rPr>
          <w:rFonts w:ascii="Arial" w:cs="Arial" w:eastAsia="Arial" w:hAnsi="Arial"/>
          <w:sz w:val="24"/>
          <w:szCs w:val="24"/>
        </w:rPr>
      </w:pPr>
      <w:r w:rsidDel="00000000" w:rsidR="00000000" w:rsidRPr="00000000">
        <w:rPr>
          <w:rFonts w:ascii="Arial" w:cs="Arial" w:eastAsia="Arial" w:hAnsi="Arial"/>
          <w:b w:val="1"/>
          <w:color w:val="000000"/>
          <w:sz w:val="28"/>
          <w:szCs w:val="28"/>
          <w:rtl w:val="0"/>
        </w:rPr>
        <w:t xml:space="preserve">Aptitudes informáticas</w:t>
      </w:r>
      <w:r w:rsidDel="00000000" w:rsidR="00000000" w:rsidRPr="00000000">
        <w:rPr>
          <w:rtl w:val="0"/>
        </w:rPr>
      </w:r>
    </w:p>
    <w:p w:rsidR="00000000" w:rsidDel="00000000" w:rsidP="00000000" w:rsidRDefault="00000000" w:rsidRPr="00000000" w14:paraId="0000002C">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Buen manejo en los equipos de oficina </w:t>
      </w:r>
    </w:p>
    <w:p w:rsidR="00000000" w:rsidDel="00000000" w:rsidP="00000000" w:rsidRDefault="00000000" w:rsidRPr="00000000" w14:paraId="0000002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Buen manejo de paquetería Microsoft Office</w:t>
      </w:r>
    </w:p>
    <w:p w:rsidR="00000000" w:rsidDel="00000000" w:rsidP="00000000" w:rsidRDefault="00000000" w:rsidRPr="00000000" w14:paraId="0000002E">
      <w:pPr>
        <w:spacing w:line="360" w:lineRule="auto"/>
        <w:rPr>
          <w:rFonts w:ascii="Arial" w:cs="Arial" w:eastAsia="Arial" w:hAnsi="Arial"/>
          <w:sz w:val="26"/>
          <w:szCs w:val="26"/>
        </w:rPr>
      </w:pPr>
      <w:r w:rsidDel="00000000" w:rsidR="00000000" w:rsidRPr="00000000">
        <w:rPr>
          <w:rFonts w:ascii="Arial" w:cs="Arial" w:eastAsia="Arial" w:hAnsi="Arial"/>
          <w:b w:val="1"/>
          <w:color w:val="000000"/>
          <w:sz w:val="28"/>
          <w:szCs w:val="28"/>
          <w:rtl w:val="0"/>
        </w:rPr>
        <w:t xml:space="preserve">Idiomas</w:t>
      </w:r>
      <w:r w:rsidDel="00000000" w:rsidR="00000000" w:rsidRPr="00000000">
        <w:rPr>
          <w:rtl w:val="0"/>
        </w:rPr>
      </w:r>
    </w:p>
    <w:p w:rsidR="00000000" w:rsidDel="00000000" w:rsidP="00000000" w:rsidRDefault="00000000" w:rsidRPr="00000000" w14:paraId="0000002F">
      <w:pPr>
        <w:spacing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Inglés:</w:t>
      </w:r>
      <w:r w:rsidDel="00000000" w:rsidR="00000000" w:rsidRPr="00000000">
        <w:rPr>
          <w:rFonts w:ascii="Arial" w:cs="Arial" w:eastAsia="Arial" w:hAnsi="Arial"/>
          <w:sz w:val="24"/>
          <w:szCs w:val="24"/>
          <w:rtl w:val="0"/>
        </w:rPr>
        <w:t xml:space="preserve"> Nivel Intermedio Avanzado KET A2</w:t>
      </w:r>
    </w:p>
    <w:p w:rsidR="00000000" w:rsidDel="00000000" w:rsidP="00000000" w:rsidRDefault="00000000" w:rsidRPr="00000000" w14:paraId="00000030">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  University of Cambridge ESOL Examinations (2009)</w:t>
      </w:r>
    </w:p>
    <w:p w:rsidR="00000000" w:rsidDel="00000000" w:rsidP="00000000" w:rsidRDefault="00000000" w:rsidRPr="00000000" w14:paraId="00000031">
      <w:pPr>
        <w:spacing w:line="36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Información adicional</w:t>
      </w:r>
    </w:p>
    <w:p w:rsidR="00000000" w:rsidDel="00000000" w:rsidP="00000000" w:rsidRDefault="00000000" w:rsidRPr="00000000" w14:paraId="0000003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Incorporación inmediata</w:t>
      </w:r>
    </w:p>
    <w:p w:rsidR="00000000" w:rsidDel="00000000" w:rsidP="00000000" w:rsidRDefault="00000000" w:rsidRPr="00000000" w14:paraId="0000003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Disponibilidad de horarios y disponibilidad de viaje</w:t>
      </w:r>
    </w:p>
    <w:p w:rsidR="00000000" w:rsidDel="00000000" w:rsidP="00000000" w:rsidRDefault="00000000" w:rsidRPr="00000000" w14:paraId="00000034">
      <w:pPr>
        <w:spacing w:after="0" w:line="360" w:lineRule="auto"/>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Capacidad para análisis, reflexión y rápida adaptación al ambiente laboral</w:t>
      </w:r>
    </w:p>
    <w:p w:rsidR="00000000" w:rsidDel="00000000" w:rsidP="00000000" w:rsidRDefault="00000000" w:rsidRPr="00000000" w14:paraId="0000003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Experiencia en actividades de patio de maniobras y área administrativa </w:t>
      </w:r>
    </w:p>
    <w:sectPr>
      <w:headerReference r:id="rId9" w:type="default"/>
      <w:headerReference r:id="rId10" w:type="first"/>
      <w:headerReference r:id="rId11" w:type="even"/>
      <w:footerReference r:id="rId12" w:type="default"/>
      <w:footerReference r:id="rId13" w:type="first"/>
      <w:footerReference r:id="rId14" w:type="even"/>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8A46E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A46E0"/>
    <w:rPr>
      <w:rFonts w:ascii="Tahoma" w:cs="Tahoma" w:hAnsi="Tahoma"/>
      <w:sz w:val="16"/>
      <w:szCs w:val="16"/>
    </w:rPr>
  </w:style>
  <w:style w:type="character" w:styleId="Hyperlink">
    <w:name w:val="Hyperlink"/>
    <w:basedOn w:val="DefaultParagraphFont"/>
    <w:uiPriority w:val="99"/>
    <w:unhideWhenUsed w:val="1"/>
    <w:rsid w:val="008A46E0"/>
    <w:rPr>
      <w:color w:val="0000ff" w:themeColor="hyperlink"/>
      <w:u w:val="single"/>
    </w:rPr>
  </w:style>
  <w:style w:type="paragraph" w:styleId="Default" w:customStyle="1">
    <w:name w:val="Default"/>
    <w:rsid w:val="0022718C"/>
    <w:pPr>
      <w:autoSpaceDE w:val="0"/>
      <w:autoSpaceDN w:val="0"/>
      <w:adjustRightInd w:val="0"/>
      <w:spacing w:after="0" w:line="240" w:lineRule="auto"/>
    </w:pPr>
    <w:rPr>
      <w:rFonts w:ascii="Arial" w:cs="Arial" w:hAnsi="Arial"/>
      <w:color w:val="000000"/>
      <w:sz w:val="24"/>
      <w:szCs w:val="24"/>
      <w:lang w:val="es-MX"/>
    </w:rPr>
  </w:style>
  <w:style w:type="character" w:styleId="Strong">
    <w:name w:val="Strong"/>
    <w:basedOn w:val="DefaultParagraphFont"/>
    <w:uiPriority w:val="22"/>
    <w:qFormat w:val="1"/>
    <w:rsid w:val="004E33DC"/>
    <w:rPr>
      <w:b w:val="1"/>
      <w:bCs w:val="1"/>
    </w:rPr>
  </w:style>
  <w:style w:type="paragraph" w:styleId="Header">
    <w:name w:val="header"/>
    <w:basedOn w:val="Normal"/>
    <w:link w:val="HeaderChar"/>
    <w:uiPriority w:val="99"/>
    <w:unhideWhenUsed w:val="1"/>
    <w:rsid w:val="00176CAC"/>
    <w:pPr>
      <w:tabs>
        <w:tab w:val="center" w:pos="4680"/>
        <w:tab w:val="right" w:pos="9360"/>
      </w:tabs>
      <w:spacing w:after="0" w:line="240" w:lineRule="auto"/>
    </w:pPr>
  </w:style>
  <w:style w:type="character" w:styleId="HeaderChar" w:customStyle="1">
    <w:name w:val="Header Char"/>
    <w:basedOn w:val="DefaultParagraphFont"/>
    <w:link w:val="Header"/>
    <w:uiPriority w:val="99"/>
    <w:rsid w:val="00176CAC"/>
  </w:style>
  <w:style w:type="paragraph" w:styleId="Footer">
    <w:name w:val="footer"/>
    <w:basedOn w:val="Normal"/>
    <w:link w:val="FooterChar"/>
    <w:uiPriority w:val="99"/>
    <w:unhideWhenUsed w:val="1"/>
    <w:rsid w:val="00176CAC"/>
    <w:pPr>
      <w:tabs>
        <w:tab w:val="center" w:pos="4680"/>
        <w:tab w:val="right" w:pos="9360"/>
      </w:tabs>
      <w:spacing w:after="0" w:line="240" w:lineRule="auto"/>
    </w:pPr>
  </w:style>
  <w:style w:type="character" w:styleId="FooterChar" w:customStyle="1">
    <w:name w:val="Footer Char"/>
    <w:basedOn w:val="DefaultParagraphFont"/>
    <w:link w:val="Footer"/>
    <w:uiPriority w:val="99"/>
    <w:rsid w:val="00176CAC"/>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B4313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Nexus_311093@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2019-08-19T14:56:00Z</dcterms:created>
  <dc:creator>summonpress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5f1f62-8d2b-4457-869c-0a13c6549635_Enabled">
    <vt:lpwstr>True</vt:lpwstr>
  </property>
  <property fmtid="{D5CDD505-2E9C-101B-9397-08002B2CF9AE}" pid="3" name="MSIP_Label_585f1f62-8d2b-4457-869c-0a13c6549635_SiteId">
    <vt:lpwstr>41ff26dc-250f-4b13-8981-739be8610c21</vt:lpwstr>
  </property>
  <property fmtid="{D5CDD505-2E9C-101B-9397-08002B2CF9AE}" pid="4" name="MSIP_Label_585f1f62-8d2b-4457-869c-0a13c6549635_Owner">
    <vt:lpwstr>HBenitez3@slb.com</vt:lpwstr>
  </property>
  <property fmtid="{D5CDD505-2E9C-101B-9397-08002B2CF9AE}" pid="5" name="MSIP_Label_585f1f62-8d2b-4457-869c-0a13c6549635_SetDate">
    <vt:lpwstr>2019-06-26T15:57:14.8140975Z</vt:lpwstr>
  </property>
  <property fmtid="{D5CDD505-2E9C-101B-9397-08002B2CF9AE}" pid="6" name="MSIP_Label_585f1f62-8d2b-4457-869c-0a13c6549635_Name">
    <vt:lpwstr>Private</vt:lpwstr>
  </property>
  <property fmtid="{D5CDD505-2E9C-101B-9397-08002B2CF9AE}" pid="7" name="MSIP_Label_585f1f62-8d2b-4457-869c-0a13c6549635_Application">
    <vt:lpwstr>Microsoft Azure Information Protection</vt:lpwstr>
  </property>
  <property fmtid="{D5CDD505-2E9C-101B-9397-08002B2CF9AE}" pid="8" name="MSIP_Label_585f1f62-8d2b-4457-869c-0a13c6549635_ActionId">
    <vt:lpwstr>d50e2fe5-23d8-466a-959c-b27020e35062</vt:lpwstr>
  </property>
  <property fmtid="{D5CDD505-2E9C-101B-9397-08002B2CF9AE}" pid="9" name="MSIP_Label_585f1f62-8d2b-4457-869c-0a13c6549635_Extended_MSFT_Method">
    <vt:lpwstr>Automatic</vt:lpwstr>
  </property>
  <property fmtid="{D5CDD505-2E9C-101B-9397-08002B2CF9AE}" pid="10" name="MSIP_Label_8bb759f6-5337-4dc5-b19b-e74b6da11f8f_Enabled">
    <vt:lpwstr>True</vt:lpwstr>
  </property>
  <property fmtid="{D5CDD505-2E9C-101B-9397-08002B2CF9AE}" pid="11" name="MSIP_Label_8bb759f6-5337-4dc5-b19b-e74b6da11f8f_SiteId">
    <vt:lpwstr>41ff26dc-250f-4b13-8981-739be8610c21</vt:lpwstr>
  </property>
  <property fmtid="{D5CDD505-2E9C-101B-9397-08002B2CF9AE}" pid="12" name="MSIP_Label_8bb759f6-5337-4dc5-b19b-e74b6da11f8f_Owner">
    <vt:lpwstr>HBenitez3@slb.com</vt:lpwstr>
  </property>
  <property fmtid="{D5CDD505-2E9C-101B-9397-08002B2CF9AE}" pid="13" name="MSIP_Label_8bb759f6-5337-4dc5-b19b-e74b6da11f8f_SetDate">
    <vt:lpwstr>2019-06-26T15:57:14.8140975Z</vt:lpwstr>
  </property>
  <property fmtid="{D5CDD505-2E9C-101B-9397-08002B2CF9AE}" pid="14" name="MSIP_Label_8bb759f6-5337-4dc5-b19b-e74b6da11f8f_Name">
    <vt:lpwstr>Internal</vt:lpwstr>
  </property>
  <property fmtid="{D5CDD505-2E9C-101B-9397-08002B2CF9AE}" pid="15" name="MSIP_Label_8bb759f6-5337-4dc5-b19b-e74b6da11f8f_Application">
    <vt:lpwstr>Microsoft Azure Information Protection</vt:lpwstr>
  </property>
  <property fmtid="{D5CDD505-2E9C-101B-9397-08002B2CF9AE}" pid="16" name="MSIP_Label_8bb759f6-5337-4dc5-b19b-e74b6da11f8f_ActionId">
    <vt:lpwstr>d50e2fe5-23d8-466a-959c-b27020e35062</vt:lpwstr>
  </property>
  <property fmtid="{D5CDD505-2E9C-101B-9397-08002B2CF9AE}" pid="17" name="MSIP_Label_8bb759f6-5337-4dc5-b19b-e74b6da11f8f_Parent">
    <vt:lpwstr>585f1f62-8d2b-4457-869c-0a13c6549635</vt:lpwstr>
  </property>
  <property fmtid="{D5CDD505-2E9C-101B-9397-08002B2CF9AE}" pid="18" name="MSIP_Label_8bb759f6-5337-4dc5-b19b-e74b6da11f8f_Extended_MSFT_Method">
    <vt:lpwstr>Automatic</vt:lpwstr>
  </property>
  <property fmtid="{D5CDD505-2E9C-101B-9397-08002B2CF9AE}" pid="19" name="Sensitivity">
    <vt:lpwstr>Private Internal</vt:lpwstr>
  </property>
  <property fmtid="{D5CDD505-2E9C-101B-9397-08002B2CF9AE}" pid="20" name="ContentTypeId">
    <vt:lpwstr>0x010100ADAC1AC726CB7142B147A04CBBEE0AFF</vt:lpwstr>
  </property>
</Properties>
</file>