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6A658" w14:textId="78EEFC97" w:rsidR="00F13344" w:rsidRPr="00FB4B5E" w:rsidRDefault="006F2BC9" w:rsidP="00F13344">
      <w:pPr>
        <w:jc w:val="both"/>
        <w:rPr>
          <w:rFonts w:ascii="Outfit" w:hAnsi="Outfit"/>
          <w:sz w:val="22"/>
          <w:szCs w:val="22"/>
          <w:lang w:val="es-ES"/>
        </w:rPr>
      </w:pPr>
      <w:r>
        <w:rPr>
          <w:rFonts w:ascii="Outfit" w:hAnsi="Outfit" w:cs="Times New Roman"/>
          <w:noProof/>
          <w:sz w:val="22"/>
          <w:szCs w:val="22"/>
          <w:shd w:val="clear" w:color="auto" w:fill="FFFFFF" w:themeFill="background1"/>
          <w:lang w:val="es-ES"/>
        </w:rPr>
        <w:drawing>
          <wp:anchor distT="0" distB="0" distL="114300" distR="114300" simplePos="0" relativeHeight="251659264" behindDoc="0" locked="0" layoutInCell="1" allowOverlap="1" wp14:anchorId="5951D735" wp14:editId="4BF2BFB1">
            <wp:simplePos x="0" y="0"/>
            <wp:positionH relativeFrom="page">
              <wp:posOffset>198120</wp:posOffset>
            </wp:positionH>
            <wp:positionV relativeFrom="page">
              <wp:posOffset>148817</wp:posOffset>
            </wp:positionV>
            <wp:extent cx="1855470" cy="616585"/>
            <wp:effectExtent l="0" t="0" r="0" b="0"/>
            <wp:wrapThrough wrapText="bothSides">
              <wp:wrapPolygon edited="0">
                <wp:start x="3548" y="4004"/>
                <wp:lineTo x="1774" y="12012"/>
                <wp:lineTo x="887" y="16684"/>
                <wp:lineTo x="20181" y="16684"/>
                <wp:lineTo x="20846" y="7341"/>
                <wp:lineTo x="19294" y="6674"/>
                <wp:lineTo x="7097" y="4004"/>
                <wp:lineTo x="3548" y="4004"/>
              </wp:wrapPolygon>
            </wp:wrapThrough>
            <wp:docPr id="672348767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348767" name="Picture 1" descr="A blue text on a black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470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DAC89F" w14:textId="77777777" w:rsidR="006F2BC9" w:rsidRPr="00737EAC" w:rsidRDefault="006F2BC9" w:rsidP="006F2BC9">
      <w:pPr>
        <w:pStyle w:val="Header"/>
        <w:jc w:val="right"/>
        <w:rPr>
          <w:rFonts w:ascii="Outfit" w:hAnsi="Outfit"/>
          <w:lang w:val="es-ES"/>
        </w:rPr>
      </w:pPr>
      <w:r w:rsidRPr="00601307">
        <w:rPr>
          <w:rFonts w:ascii="Outfit" w:hAnsi="Outfit"/>
          <w:sz w:val="22"/>
          <w:szCs w:val="22"/>
          <w:lang w:val="es-ES"/>
        </w:rPr>
        <w:t>Monterrey, N.L. a 2 de abril</w:t>
      </w:r>
      <w:r w:rsidRPr="00737EAC">
        <w:rPr>
          <w:rFonts w:ascii="Outfit" w:hAnsi="Outfit"/>
          <w:lang w:val="es-ES"/>
        </w:rPr>
        <w:t xml:space="preserve"> de 2024</w:t>
      </w:r>
    </w:p>
    <w:p w14:paraId="2218552F" w14:textId="77777777" w:rsidR="006F2BC9" w:rsidRPr="00737EAC" w:rsidRDefault="006F2BC9" w:rsidP="00F13344">
      <w:pPr>
        <w:jc w:val="both"/>
        <w:rPr>
          <w:rFonts w:ascii="Outfit" w:hAnsi="Outfit"/>
          <w:b/>
          <w:bCs/>
          <w:sz w:val="22"/>
          <w:szCs w:val="22"/>
          <w:lang w:val="es-ES"/>
        </w:rPr>
      </w:pPr>
    </w:p>
    <w:p w14:paraId="08B95ABD" w14:textId="77777777" w:rsidR="006F2BC9" w:rsidRPr="00737EAC" w:rsidRDefault="006F2BC9" w:rsidP="00F13344">
      <w:pPr>
        <w:jc w:val="both"/>
        <w:rPr>
          <w:rFonts w:ascii="Outfit" w:hAnsi="Outfit"/>
          <w:b/>
          <w:bCs/>
          <w:sz w:val="22"/>
          <w:szCs w:val="22"/>
          <w:lang w:val="es-ES"/>
        </w:rPr>
      </w:pPr>
    </w:p>
    <w:p w14:paraId="37C7553F" w14:textId="77777777" w:rsidR="00737EAC" w:rsidRPr="00737EAC" w:rsidRDefault="00F13344" w:rsidP="00F13344">
      <w:pPr>
        <w:jc w:val="both"/>
        <w:rPr>
          <w:rFonts w:ascii="Outfit" w:hAnsi="Outfit"/>
          <w:sz w:val="22"/>
          <w:szCs w:val="22"/>
          <w:lang w:val="es-ES"/>
        </w:rPr>
      </w:pPr>
      <w:r w:rsidRPr="00737EAC">
        <w:rPr>
          <w:rFonts w:ascii="Outfit" w:hAnsi="Outfit"/>
          <w:b/>
          <w:bCs/>
          <w:sz w:val="22"/>
          <w:szCs w:val="22"/>
          <w:lang w:val="es-ES"/>
        </w:rPr>
        <w:t>CEMEX</w:t>
      </w:r>
      <w:r w:rsidRPr="00737EAC">
        <w:rPr>
          <w:rFonts w:ascii="Outfit" w:hAnsi="Outfit"/>
          <w:sz w:val="22"/>
          <w:szCs w:val="22"/>
          <w:lang w:val="es-ES"/>
        </w:rPr>
        <w:t xml:space="preserve"> siempre se ha </w:t>
      </w:r>
      <w:r w:rsidR="006F2BC9" w:rsidRPr="00737EAC">
        <w:rPr>
          <w:rFonts w:ascii="Outfit" w:hAnsi="Outfit"/>
          <w:sz w:val="22"/>
          <w:szCs w:val="22"/>
          <w:lang w:val="es-ES"/>
        </w:rPr>
        <w:t>caracterizado</w:t>
      </w:r>
      <w:r w:rsidRPr="00737EAC">
        <w:rPr>
          <w:rFonts w:ascii="Outfit" w:hAnsi="Outfit"/>
          <w:sz w:val="22"/>
          <w:szCs w:val="22"/>
          <w:lang w:val="es-ES"/>
        </w:rPr>
        <w:t xml:space="preserve"> por su constante innovación para satisfacer las necesidades del mundo actual. La </w:t>
      </w:r>
      <w:r w:rsidRPr="00A14BFF">
        <w:rPr>
          <w:rFonts w:ascii="Outfit" w:hAnsi="Outfit"/>
          <w:b/>
          <w:bCs/>
          <w:sz w:val="22"/>
          <w:szCs w:val="22"/>
          <w:lang w:val="es-ES"/>
        </w:rPr>
        <w:t>sostenibilidad</w:t>
      </w:r>
      <w:r w:rsidRPr="00737EAC">
        <w:rPr>
          <w:rFonts w:ascii="Outfit" w:hAnsi="Outfit"/>
          <w:sz w:val="22"/>
          <w:szCs w:val="22"/>
          <w:lang w:val="es-ES"/>
        </w:rPr>
        <w:t xml:space="preserve"> y </w:t>
      </w:r>
      <w:r w:rsidRPr="00A14BFF">
        <w:rPr>
          <w:rFonts w:ascii="Outfit" w:hAnsi="Outfit"/>
          <w:b/>
          <w:bCs/>
          <w:sz w:val="22"/>
          <w:szCs w:val="22"/>
          <w:lang w:val="es-ES"/>
        </w:rPr>
        <w:t>emisiones netas cero</w:t>
      </w:r>
      <w:r w:rsidRPr="00737EAC">
        <w:rPr>
          <w:rFonts w:ascii="Outfit" w:hAnsi="Outfit"/>
          <w:sz w:val="22"/>
          <w:szCs w:val="22"/>
          <w:lang w:val="es-ES"/>
        </w:rPr>
        <w:t xml:space="preserve"> son pilares </w:t>
      </w:r>
      <w:r w:rsidR="006F2BC9" w:rsidRPr="00737EAC">
        <w:rPr>
          <w:rFonts w:ascii="Outfit" w:hAnsi="Outfit"/>
          <w:sz w:val="22"/>
          <w:szCs w:val="22"/>
          <w:lang w:val="es-ES"/>
        </w:rPr>
        <w:t>en los</w:t>
      </w:r>
      <w:r w:rsidRPr="00737EAC">
        <w:rPr>
          <w:rFonts w:ascii="Outfit" w:hAnsi="Outfit"/>
          <w:sz w:val="22"/>
          <w:szCs w:val="22"/>
          <w:lang w:val="es-ES"/>
        </w:rPr>
        <w:t xml:space="preserve"> principales objetivos de </w:t>
      </w:r>
      <w:r w:rsidRPr="00737EAC">
        <w:rPr>
          <w:rFonts w:ascii="Outfit" w:hAnsi="Outfit"/>
          <w:b/>
          <w:bCs/>
          <w:sz w:val="22"/>
          <w:szCs w:val="22"/>
          <w:lang w:val="es-ES"/>
        </w:rPr>
        <w:t>CEMEX</w:t>
      </w:r>
      <w:r w:rsidRPr="00737EAC">
        <w:rPr>
          <w:rFonts w:ascii="Outfit" w:hAnsi="Outfit"/>
          <w:sz w:val="22"/>
          <w:szCs w:val="22"/>
          <w:lang w:val="es-ES"/>
        </w:rPr>
        <w:t xml:space="preserve">, debido a esto se ha impulsado una iniciativa enfocada en el uso de </w:t>
      </w:r>
      <w:r w:rsidRPr="00737EAC">
        <w:rPr>
          <w:rFonts w:ascii="Outfit" w:hAnsi="Outfit"/>
          <w:b/>
          <w:bCs/>
          <w:sz w:val="22"/>
          <w:szCs w:val="22"/>
          <w:lang w:val="es-ES"/>
        </w:rPr>
        <w:t>materiales alternos</w:t>
      </w:r>
      <w:r w:rsidRPr="00737EAC">
        <w:rPr>
          <w:rFonts w:ascii="Outfit" w:hAnsi="Outfit"/>
          <w:sz w:val="22"/>
          <w:szCs w:val="22"/>
          <w:lang w:val="es-ES"/>
        </w:rPr>
        <w:t xml:space="preserve"> con el fin de lograr una economía circular dentro de nuestros procesos. </w:t>
      </w:r>
      <w:r w:rsidRPr="00737EAC">
        <w:rPr>
          <w:rFonts w:ascii="Outfit" w:hAnsi="Outfit"/>
          <w:b/>
          <w:bCs/>
          <w:sz w:val="22"/>
          <w:szCs w:val="22"/>
          <w:lang w:val="es-ES"/>
        </w:rPr>
        <w:t>Las materias primas alternas</w:t>
      </w:r>
      <w:r w:rsidRPr="00737EAC">
        <w:rPr>
          <w:rFonts w:ascii="Outfit" w:hAnsi="Outfit"/>
          <w:sz w:val="22"/>
          <w:szCs w:val="22"/>
          <w:lang w:val="es-ES"/>
        </w:rPr>
        <w:t xml:space="preserve"> son aquellos subproductos y/o residuos</w:t>
      </w:r>
      <w:r w:rsidR="002E01EA" w:rsidRPr="00737EAC">
        <w:rPr>
          <w:rFonts w:ascii="Outfit" w:hAnsi="Outfit"/>
          <w:sz w:val="22"/>
          <w:szCs w:val="22"/>
          <w:lang w:val="es-ES"/>
        </w:rPr>
        <w:t xml:space="preserve"> provenientes de otras industrias que debido a su composición pueden ser sustitutos a las </w:t>
      </w:r>
      <w:r w:rsidR="002E01EA" w:rsidRPr="00737EAC">
        <w:rPr>
          <w:rFonts w:ascii="Outfit" w:hAnsi="Outfit"/>
          <w:b/>
          <w:bCs/>
          <w:sz w:val="22"/>
          <w:szCs w:val="22"/>
          <w:lang w:val="es-ES"/>
        </w:rPr>
        <w:t>materias primas tradicionales en nuestros procesos</w:t>
      </w:r>
      <w:r w:rsidR="00737EAC" w:rsidRPr="00737EAC">
        <w:rPr>
          <w:rFonts w:ascii="Outfit" w:hAnsi="Outfit"/>
          <w:sz w:val="22"/>
          <w:szCs w:val="22"/>
          <w:lang w:val="es-ES"/>
        </w:rPr>
        <w:t>. Con esto ayudamos a disminuir el uso de materiales e impulsamos la economía circular dentro de nuestras comunidades al evitar que estos materiales terminen en vertederos o rellenos sanitarios.</w:t>
      </w:r>
    </w:p>
    <w:p w14:paraId="118B0F1B" w14:textId="15F138EF" w:rsidR="00F13344" w:rsidRPr="00737EAC" w:rsidRDefault="00F13344" w:rsidP="00F13344">
      <w:pPr>
        <w:jc w:val="both"/>
        <w:rPr>
          <w:rStyle w:val="eop"/>
          <w:rFonts w:ascii="Outfit" w:hAnsi="Outfit" w:cs="Times New Roman"/>
          <w:sz w:val="22"/>
          <w:szCs w:val="22"/>
          <w:shd w:val="clear" w:color="auto" w:fill="FFFFFF" w:themeFill="background1"/>
          <w:lang w:val="es-ES"/>
        </w:rPr>
      </w:pPr>
      <w:r w:rsidRPr="00737EAC">
        <w:rPr>
          <w:rStyle w:val="eop"/>
          <w:rFonts w:ascii="Outfit" w:hAnsi="Outfit" w:cs="Times New Roman"/>
          <w:sz w:val="22"/>
          <w:szCs w:val="22"/>
          <w:shd w:val="clear" w:color="auto" w:fill="FFFFFF" w:themeFill="background1"/>
          <w:lang w:val="es-ES"/>
        </w:rPr>
        <w:t xml:space="preserve">Estamos seguros </w:t>
      </w:r>
      <w:r w:rsidR="006F2BC9" w:rsidRPr="00737EAC">
        <w:rPr>
          <w:rStyle w:val="eop"/>
          <w:rFonts w:ascii="Outfit" w:hAnsi="Outfit" w:cs="Times New Roman"/>
          <w:sz w:val="22"/>
          <w:szCs w:val="22"/>
          <w:shd w:val="clear" w:color="auto" w:fill="FFFFFF" w:themeFill="background1"/>
          <w:lang w:val="es-ES"/>
        </w:rPr>
        <w:t xml:space="preserve">de </w:t>
      </w:r>
      <w:r w:rsidR="00DD2959" w:rsidRPr="00737EAC">
        <w:rPr>
          <w:rStyle w:val="eop"/>
          <w:rFonts w:ascii="Outfit" w:hAnsi="Outfit" w:cs="Times New Roman"/>
          <w:sz w:val="22"/>
          <w:szCs w:val="22"/>
          <w:shd w:val="clear" w:color="auto" w:fill="FFFFFF" w:themeFill="background1"/>
          <w:lang w:val="es-ES"/>
        </w:rPr>
        <w:t xml:space="preserve">que una posible colaboración con </w:t>
      </w:r>
      <w:r w:rsidR="00601307" w:rsidRPr="00737EAC">
        <w:rPr>
          <w:rStyle w:val="eop"/>
          <w:rFonts w:ascii="Outfit" w:hAnsi="Outfit" w:cs="Times New Roman"/>
          <w:sz w:val="22"/>
          <w:szCs w:val="22"/>
          <w:shd w:val="clear" w:color="auto" w:fill="FFFFFF" w:themeFill="background1"/>
          <w:lang w:val="es-ES"/>
        </w:rPr>
        <w:t>ustedes</w:t>
      </w:r>
      <w:r w:rsidR="00DD2959" w:rsidRPr="00737EAC">
        <w:rPr>
          <w:rStyle w:val="eop"/>
          <w:rFonts w:ascii="Outfit" w:hAnsi="Outfit" w:cs="Times New Roman"/>
          <w:sz w:val="22"/>
          <w:szCs w:val="22"/>
          <w:shd w:val="clear" w:color="auto" w:fill="FFFFFF" w:themeFill="background1"/>
          <w:lang w:val="es-ES"/>
        </w:rPr>
        <w:t xml:space="preserve"> será </w:t>
      </w:r>
      <w:r w:rsidR="002E01EA" w:rsidRPr="00737EAC">
        <w:rPr>
          <w:rStyle w:val="eop"/>
          <w:rFonts w:ascii="Outfit" w:hAnsi="Outfit" w:cs="Times New Roman"/>
          <w:sz w:val="22"/>
          <w:szCs w:val="22"/>
          <w:shd w:val="clear" w:color="auto" w:fill="FFFFFF" w:themeFill="background1"/>
          <w:lang w:val="es-ES"/>
        </w:rPr>
        <w:t>un paso hacia el futuro sostenible.</w:t>
      </w:r>
    </w:p>
    <w:p w14:paraId="68497D66" w14:textId="52862057" w:rsidR="00FB4B5E" w:rsidRPr="00FB4B5E" w:rsidRDefault="00FB4B5E" w:rsidP="00F13344">
      <w:pPr>
        <w:jc w:val="both"/>
        <w:rPr>
          <w:rStyle w:val="eop"/>
          <w:rFonts w:ascii="Outfit" w:hAnsi="Outfit" w:cs="Times New Roman"/>
          <w:sz w:val="22"/>
          <w:szCs w:val="22"/>
          <w:shd w:val="clear" w:color="auto" w:fill="FFFFFF" w:themeFill="background1"/>
          <w:lang w:val="es-ES"/>
        </w:rPr>
      </w:pPr>
    </w:p>
    <w:p w14:paraId="0B6EF3D4" w14:textId="6112616B" w:rsidR="00FB4B5E" w:rsidRPr="00FB4B5E" w:rsidRDefault="00FB4B5E" w:rsidP="00F13344">
      <w:pPr>
        <w:jc w:val="both"/>
        <w:rPr>
          <w:rStyle w:val="eop"/>
          <w:rFonts w:ascii="Outfit" w:hAnsi="Outfit" w:cs="Times New Roman"/>
          <w:sz w:val="22"/>
          <w:szCs w:val="22"/>
          <w:shd w:val="clear" w:color="auto" w:fill="FFFFFF" w:themeFill="background1"/>
          <w:lang w:val="es-ES"/>
        </w:rPr>
      </w:pPr>
    </w:p>
    <w:p w14:paraId="48E14744" w14:textId="39C203F8" w:rsidR="00FB4B5E" w:rsidRPr="00FB4B5E" w:rsidRDefault="00FB4B5E" w:rsidP="00F13344">
      <w:pPr>
        <w:jc w:val="both"/>
        <w:rPr>
          <w:rStyle w:val="eop"/>
          <w:rFonts w:ascii="Outfit" w:hAnsi="Outfit" w:cs="Times New Roman"/>
          <w:sz w:val="22"/>
          <w:szCs w:val="22"/>
          <w:shd w:val="clear" w:color="auto" w:fill="FFFFFF" w:themeFill="background1"/>
          <w:lang w:val="es-ES"/>
        </w:rPr>
      </w:pPr>
      <w:r w:rsidRPr="00FB4B5E">
        <w:rPr>
          <w:rFonts w:ascii="Outfit" w:hAnsi="Outfit"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6E5D7257" wp14:editId="2F897CDE">
            <wp:simplePos x="0" y="0"/>
            <wp:positionH relativeFrom="margin">
              <wp:posOffset>2473161</wp:posOffset>
            </wp:positionH>
            <wp:positionV relativeFrom="paragraph">
              <wp:posOffset>3546</wp:posOffset>
            </wp:positionV>
            <wp:extent cx="1122680" cy="516255"/>
            <wp:effectExtent l="0" t="0" r="1270" b="0"/>
            <wp:wrapThrough wrapText="bothSides">
              <wp:wrapPolygon edited="0">
                <wp:start x="0" y="0"/>
                <wp:lineTo x="0" y="20723"/>
                <wp:lineTo x="21258" y="20723"/>
                <wp:lineTo x="21258" y="0"/>
                <wp:lineTo x="0" y="0"/>
              </wp:wrapPolygon>
            </wp:wrapThrough>
            <wp:docPr id="1391587681" name="Picture 4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587681" name="Picture 4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D54EDA" w14:textId="7D6523A2" w:rsidR="00FB4B5E" w:rsidRPr="00FB4B5E" w:rsidRDefault="00FB4B5E" w:rsidP="00F13344">
      <w:pPr>
        <w:jc w:val="both"/>
        <w:rPr>
          <w:rStyle w:val="eop"/>
          <w:rFonts w:ascii="Outfit" w:hAnsi="Outfit" w:cs="Times New Roman"/>
          <w:sz w:val="22"/>
          <w:szCs w:val="22"/>
          <w:shd w:val="clear" w:color="auto" w:fill="FFFFFF" w:themeFill="background1"/>
          <w:lang w:val="es-ES"/>
        </w:rPr>
      </w:pPr>
      <w:r w:rsidRPr="00FB4B5E">
        <w:rPr>
          <w:rFonts w:ascii="Outfit" w:hAnsi="Outfit" w:cs="Times New Roman"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9EE7E" wp14:editId="1E147224">
                <wp:simplePos x="0" y="0"/>
                <wp:positionH relativeFrom="column">
                  <wp:posOffset>2272420</wp:posOffset>
                </wp:positionH>
                <wp:positionV relativeFrom="paragraph">
                  <wp:posOffset>246160</wp:posOffset>
                </wp:positionV>
                <wp:extent cx="1462134" cy="4527"/>
                <wp:effectExtent l="0" t="0" r="24130" b="33655"/>
                <wp:wrapNone/>
                <wp:docPr id="21971303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2134" cy="4527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2724D5" id="Straight Connector 3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8.95pt,19.4pt" to="294.1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" strokecolor="black [3200]" strokeweight="1pt">
                <v:stroke joinstyle="miter"/>
              </v:line>
            </w:pict>
          </mc:Fallback>
        </mc:AlternateContent>
      </w:r>
    </w:p>
    <w:p w14:paraId="43EB188E" w14:textId="77777777" w:rsidR="00FB4B5E" w:rsidRPr="00737EAC" w:rsidRDefault="00FB4B5E" w:rsidP="00FB4B5E">
      <w:pPr>
        <w:pStyle w:val="NormalWeb"/>
        <w:spacing w:before="0" w:beforeAutospacing="0" w:after="0" w:afterAutospacing="0"/>
        <w:jc w:val="center"/>
        <w:rPr>
          <w:rFonts w:ascii="Outfit" w:hAnsi="Outfit"/>
          <w:b/>
          <w:bCs/>
          <w:color w:val="000000"/>
          <w:sz w:val="22"/>
          <w:szCs w:val="22"/>
          <w:lang w:val="es-ES"/>
        </w:rPr>
      </w:pPr>
      <w:r w:rsidRPr="00737EAC">
        <w:rPr>
          <w:rFonts w:ascii="Outfit" w:hAnsi="Outfit"/>
          <w:b/>
          <w:bCs/>
          <w:color w:val="000000"/>
          <w:sz w:val="22"/>
          <w:szCs w:val="22"/>
          <w:lang w:val="es-ES"/>
        </w:rPr>
        <w:t>ARTURO ÁVILA LÓPEZ </w:t>
      </w:r>
    </w:p>
    <w:p w14:paraId="2D6671E3" w14:textId="30821304" w:rsidR="00FB4B5E" w:rsidRPr="00737EAC" w:rsidRDefault="00FB4B5E" w:rsidP="00FB4B5E">
      <w:pPr>
        <w:pStyle w:val="NormalWeb"/>
        <w:spacing w:before="0" w:beforeAutospacing="0" w:after="0" w:afterAutospacing="0"/>
        <w:jc w:val="center"/>
        <w:rPr>
          <w:rFonts w:ascii="Outfit" w:hAnsi="Outfit"/>
          <w:color w:val="000000"/>
          <w:sz w:val="22"/>
          <w:szCs w:val="22"/>
          <w:lang w:val="es-ES"/>
        </w:rPr>
      </w:pPr>
      <w:r w:rsidRPr="00737EAC">
        <w:rPr>
          <w:rFonts w:ascii="Outfit" w:hAnsi="Outfit"/>
          <w:color w:val="000000"/>
          <w:sz w:val="22"/>
          <w:szCs w:val="22"/>
          <w:lang w:val="es-ES"/>
        </w:rPr>
        <w:t>Calidad - Red de talento</w:t>
      </w:r>
    </w:p>
    <w:p w14:paraId="36C7DCDA" w14:textId="49D4E25B" w:rsidR="00FB4B5E" w:rsidRPr="00737EAC" w:rsidRDefault="00FB4B5E" w:rsidP="00FB4B5E">
      <w:pPr>
        <w:pStyle w:val="NormalWeb"/>
        <w:spacing w:before="0" w:beforeAutospacing="0" w:after="0" w:afterAutospacing="0"/>
        <w:jc w:val="center"/>
        <w:rPr>
          <w:rFonts w:ascii="Outfit" w:hAnsi="Outfit"/>
          <w:color w:val="000000"/>
          <w:sz w:val="22"/>
          <w:szCs w:val="22"/>
          <w:lang w:val="es-ES"/>
        </w:rPr>
      </w:pPr>
      <w:r w:rsidRPr="00737EAC">
        <w:rPr>
          <w:rFonts w:ascii="Outfit" w:hAnsi="Outfit"/>
          <w:color w:val="000000"/>
          <w:sz w:val="22"/>
          <w:szCs w:val="22"/>
          <w:lang w:val="es-ES"/>
        </w:rPr>
        <w:t>CEMEX MÉXICO</w:t>
      </w:r>
    </w:p>
    <w:p w14:paraId="230AA92B" w14:textId="61D8ED4F" w:rsidR="00FB4B5E" w:rsidRPr="00737EAC" w:rsidRDefault="00FB4B5E" w:rsidP="00FB4B5E">
      <w:pPr>
        <w:pStyle w:val="NormalWeb"/>
        <w:spacing w:before="0" w:beforeAutospacing="0" w:after="0" w:afterAutospacing="0"/>
        <w:jc w:val="center"/>
        <w:rPr>
          <w:rFonts w:ascii="Outfit" w:hAnsi="Outfit"/>
          <w:color w:val="000000"/>
          <w:sz w:val="22"/>
          <w:szCs w:val="22"/>
          <w:lang w:val="es-ES"/>
        </w:rPr>
      </w:pPr>
      <w:r w:rsidRPr="00737EAC">
        <w:rPr>
          <w:rFonts w:ascii="Outfit" w:hAnsi="Outfit"/>
          <w:color w:val="000000"/>
          <w:sz w:val="22"/>
          <w:szCs w:val="22"/>
          <w:lang w:val="es-ES"/>
        </w:rPr>
        <w:lastRenderedPageBreak/>
        <w:t xml:space="preserve">+52 56 1379 9238 </w:t>
      </w:r>
    </w:p>
    <w:p w14:paraId="6AF49FC2" w14:textId="70AFE876" w:rsidR="00FB4B5E" w:rsidRPr="00737EAC" w:rsidRDefault="00FB4B5E" w:rsidP="00FB4B5E">
      <w:pPr>
        <w:pStyle w:val="NormalWeb"/>
        <w:spacing w:before="0" w:beforeAutospacing="0" w:after="0" w:afterAutospacing="0"/>
        <w:jc w:val="center"/>
        <w:rPr>
          <w:rFonts w:ascii="Outfit" w:hAnsi="Outfit"/>
          <w:sz w:val="22"/>
          <w:szCs w:val="22"/>
          <w:lang w:val="es-ES"/>
        </w:rPr>
      </w:pPr>
      <w:r w:rsidRPr="00737EAC">
        <w:rPr>
          <w:rFonts w:ascii="Outfit" w:hAnsi="Outfit"/>
          <w:color w:val="000000"/>
          <w:sz w:val="22"/>
          <w:szCs w:val="22"/>
          <w:lang w:val="es-ES"/>
        </w:rPr>
        <w:t>arturo.avilalp</w:t>
      </w:r>
      <w:r w:rsidRPr="00737EAC">
        <w:rPr>
          <w:rFonts w:ascii="Outfit" w:hAnsi="Outfit"/>
          <w:sz w:val="22"/>
          <w:szCs w:val="22"/>
          <w:lang w:val="es-ES"/>
        </w:rPr>
        <w:t>@cemex.com</w:t>
      </w:r>
    </w:p>
    <w:p w14:paraId="2AE69198" w14:textId="61E3DB69" w:rsidR="00FB4B5E" w:rsidRDefault="00FB4B5E" w:rsidP="00F13344">
      <w:pPr>
        <w:jc w:val="both"/>
        <w:rPr>
          <w:rStyle w:val="eop"/>
          <w:rFonts w:ascii="Times New Roman" w:hAnsi="Times New Roman" w:cs="Times New Roman"/>
          <w:sz w:val="22"/>
          <w:szCs w:val="22"/>
          <w:shd w:val="clear" w:color="auto" w:fill="FFFFFF" w:themeFill="background1"/>
          <w:lang w:val="es-ES"/>
        </w:rPr>
      </w:pPr>
    </w:p>
    <w:p w14:paraId="6E4AAC26" w14:textId="47775380" w:rsidR="00FB4B5E" w:rsidRDefault="00FB4B5E" w:rsidP="00F13344">
      <w:pPr>
        <w:jc w:val="both"/>
        <w:rPr>
          <w:rStyle w:val="eop"/>
          <w:rFonts w:ascii="Times New Roman" w:hAnsi="Times New Roman" w:cs="Times New Roman"/>
          <w:sz w:val="22"/>
          <w:szCs w:val="22"/>
          <w:shd w:val="clear" w:color="auto" w:fill="FFFFFF" w:themeFill="background1"/>
          <w:lang w:val="es-ES"/>
        </w:rPr>
      </w:pPr>
    </w:p>
    <w:p w14:paraId="44E0D479" w14:textId="77777777" w:rsidR="00FB4B5E" w:rsidRDefault="00FB4B5E" w:rsidP="00F13344">
      <w:pPr>
        <w:jc w:val="both"/>
        <w:rPr>
          <w:rStyle w:val="eop"/>
          <w:rFonts w:ascii="Times New Roman" w:hAnsi="Times New Roman" w:cs="Times New Roman"/>
          <w:sz w:val="22"/>
          <w:szCs w:val="22"/>
          <w:shd w:val="clear" w:color="auto" w:fill="FFFFFF" w:themeFill="background1"/>
          <w:lang w:val="es-ES"/>
        </w:rPr>
      </w:pPr>
    </w:p>
    <w:p w14:paraId="4CB31B88" w14:textId="01C7F53F" w:rsidR="00FB4B5E" w:rsidRPr="00F13344" w:rsidRDefault="00FB4B5E" w:rsidP="00F13344">
      <w:pPr>
        <w:jc w:val="both"/>
        <w:rPr>
          <w:rFonts w:ascii="Outfit" w:hAnsi="Outfit"/>
          <w:sz w:val="22"/>
          <w:szCs w:val="22"/>
          <w:lang w:val="es-ES"/>
        </w:rPr>
      </w:pPr>
    </w:p>
    <w:sectPr w:rsidR="00FB4B5E" w:rsidRPr="00F1334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74408" w14:textId="77777777" w:rsidR="00FB4B5E" w:rsidRDefault="00FB4B5E" w:rsidP="00FB4B5E">
      <w:pPr>
        <w:spacing w:after="0" w:line="240" w:lineRule="auto"/>
      </w:pPr>
      <w:r>
        <w:separator/>
      </w:r>
    </w:p>
  </w:endnote>
  <w:endnote w:type="continuationSeparator" w:id="0">
    <w:p w14:paraId="644CFF59" w14:textId="77777777" w:rsidR="00FB4B5E" w:rsidRDefault="00FB4B5E" w:rsidP="00FB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utfit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50538" w14:textId="77777777" w:rsidR="00FB4B5E" w:rsidRDefault="00FB4B5E" w:rsidP="00FB4B5E">
      <w:pPr>
        <w:spacing w:after="0" w:line="240" w:lineRule="auto"/>
      </w:pPr>
      <w:r>
        <w:separator/>
      </w:r>
    </w:p>
  </w:footnote>
  <w:footnote w:type="continuationSeparator" w:id="0">
    <w:p w14:paraId="5089C04F" w14:textId="77777777" w:rsidR="00FB4B5E" w:rsidRDefault="00FB4B5E" w:rsidP="00FB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E023E" w14:textId="488E4672" w:rsidR="00FB4B5E" w:rsidRPr="00FB4B5E" w:rsidRDefault="00FB4B5E" w:rsidP="00FB4B5E">
    <w:pPr>
      <w:pStyle w:val="Header"/>
      <w:jc w:val="right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44"/>
    <w:rsid w:val="00236BE5"/>
    <w:rsid w:val="002E01EA"/>
    <w:rsid w:val="005128AD"/>
    <w:rsid w:val="00601307"/>
    <w:rsid w:val="006F2BC9"/>
    <w:rsid w:val="00737EAC"/>
    <w:rsid w:val="00A14BFF"/>
    <w:rsid w:val="00DD2959"/>
    <w:rsid w:val="00E86F98"/>
    <w:rsid w:val="00F13344"/>
    <w:rsid w:val="00FB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AD4859"/>
  <w15:chartTrackingRefBased/>
  <w15:docId w15:val="{9FC0C62E-B588-4BF4-87E5-E3370D7E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33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3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3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3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3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3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3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3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3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3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3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3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3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3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3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3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3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33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3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3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33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3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33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33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33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3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3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3344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F1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eop">
    <w:name w:val="eop"/>
    <w:basedOn w:val="DefaultParagraphFont"/>
    <w:rsid w:val="00F13344"/>
  </w:style>
  <w:style w:type="character" w:customStyle="1" w:styleId="normaltextrun">
    <w:name w:val="normaltextrun"/>
    <w:basedOn w:val="DefaultParagraphFont"/>
    <w:rsid w:val="00F13344"/>
  </w:style>
  <w:style w:type="paragraph" w:styleId="NormalWeb">
    <w:name w:val="Normal (Web)"/>
    <w:basedOn w:val="Normal"/>
    <w:uiPriority w:val="99"/>
    <w:semiHidden/>
    <w:unhideWhenUsed/>
    <w:rsid w:val="00FB4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B4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B5E"/>
  </w:style>
  <w:style w:type="paragraph" w:styleId="Footer">
    <w:name w:val="footer"/>
    <w:basedOn w:val="Normal"/>
    <w:link w:val="FooterChar"/>
    <w:uiPriority w:val="99"/>
    <w:unhideWhenUsed/>
    <w:rsid w:val="00FB4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8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cf9d60-d75f-47c4-8704-4a280880f33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A8173F41AFFD4FB93267E963BC81C8" ma:contentTypeVersion="15" ma:contentTypeDescription="Create a new document." ma:contentTypeScope="" ma:versionID="7549566abcdceb5c2570ece721b636e1">
  <xsd:schema xmlns:xsd="http://www.w3.org/2001/XMLSchema" xmlns:xs="http://www.w3.org/2001/XMLSchema" xmlns:p="http://schemas.microsoft.com/office/2006/metadata/properties" xmlns:ns3="43cf9d60-d75f-47c4-8704-4a280880f33e" xmlns:ns4="c03dd9da-5e0f-4b02-b836-5153e7fbcffd" targetNamespace="http://schemas.microsoft.com/office/2006/metadata/properties" ma:root="true" ma:fieldsID="c787091cbe9986ff2ee488adacf751de" ns3:_="" ns4:_="">
    <xsd:import namespace="43cf9d60-d75f-47c4-8704-4a280880f33e"/>
    <xsd:import namespace="c03dd9da-5e0f-4b02-b836-5153e7fbcf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f9d60-d75f-47c4-8704-4a280880f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dd9da-5e0f-4b02-b836-5153e7fbcf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7DBC00-48F8-49AC-97C4-17C1C6273E25}">
  <ds:schemaRefs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c03dd9da-5e0f-4b02-b836-5153e7fbcffd"/>
    <ds:schemaRef ds:uri="http://schemas.openxmlformats.org/package/2006/metadata/core-properties"/>
    <ds:schemaRef ds:uri="43cf9d60-d75f-47c4-8704-4a280880f33e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C9F9BE4-10F2-4DB5-863E-B16D2942F2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9A8DDE-AC1B-477F-8DAE-D1B4111F7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cf9d60-d75f-47c4-8704-4a280880f33e"/>
    <ds:schemaRef ds:uri="c03dd9da-5e0f-4b02-b836-5153e7fbc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Ávila López</dc:creator>
  <cp:keywords/>
  <dc:description/>
  <cp:lastModifiedBy>Arturo Ávila López</cp:lastModifiedBy>
  <cp:revision>2</cp:revision>
  <dcterms:created xsi:type="dcterms:W3CDTF">2024-04-02T20:54:00Z</dcterms:created>
  <dcterms:modified xsi:type="dcterms:W3CDTF">2024-04-02T20:54:00Z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0x010100A4A8173F41AFFD4FB93267E963BC81C8</vt:lpwstr>
  </property>
</Properties>
</file>